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1EE" w:rsidRPr="001A01EE" w:rsidRDefault="001A01EE" w:rsidP="001A01EE">
      <w:pPr>
        <w:shd w:val="clear" w:color="auto" w:fill="FFFFFF"/>
        <w:jc w:val="both"/>
        <w:textAlignment w:val="baseline"/>
        <w:rPr>
          <w:rFonts w:asciiTheme="minorHAnsi" w:eastAsiaTheme="minorHAnsi" w:hAnsiTheme="minorHAnsi" w:cstheme="minorHAnsi"/>
          <w:sz w:val="22"/>
          <w:szCs w:val="22"/>
        </w:rPr>
      </w:pPr>
      <w:bookmarkStart w:id="0" w:name="_GoBack"/>
      <w:bookmarkEnd w:id="0"/>
      <w:r w:rsidRPr="001A01EE">
        <w:rPr>
          <w:rFonts w:asciiTheme="minorHAnsi" w:eastAsiaTheme="minorHAnsi" w:hAnsiTheme="minorHAnsi" w:cstheme="minorHAnsi"/>
          <w:sz w:val="22"/>
          <w:szCs w:val="22"/>
        </w:rPr>
        <w:t>At JS Wright and Company Ltd and Wright Maintenance Limited we’re committed to protecting and respecting the privacy of anyone using our website.</w:t>
      </w:r>
    </w:p>
    <w:p w:rsidR="001A01EE" w:rsidRPr="001A01EE" w:rsidRDefault="001A01EE" w:rsidP="001A01EE">
      <w:pPr>
        <w:shd w:val="clear" w:color="auto" w:fill="FFFFFF"/>
        <w:jc w:val="both"/>
        <w:textAlignment w:val="baseline"/>
        <w:rPr>
          <w:rFonts w:asciiTheme="minorHAnsi" w:eastAsiaTheme="minorHAnsi" w:hAnsiTheme="minorHAnsi" w:cstheme="minorHAnsi"/>
          <w:sz w:val="22"/>
          <w:szCs w:val="22"/>
        </w:rPr>
      </w:pPr>
    </w:p>
    <w:p w:rsidR="001A01EE" w:rsidRPr="001A01EE" w:rsidRDefault="001A01EE" w:rsidP="001A01EE">
      <w:pPr>
        <w:shd w:val="clear" w:color="auto" w:fill="FFFFFF"/>
        <w:jc w:val="both"/>
        <w:textAlignment w:val="baseline"/>
        <w:rPr>
          <w:rFonts w:asciiTheme="minorHAnsi" w:eastAsiaTheme="minorHAnsi" w:hAnsiTheme="minorHAnsi" w:cstheme="minorHAnsi"/>
          <w:sz w:val="22"/>
          <w:szCs w:val="22"/>
        </w:rPr>
      </w:pPr>
      <w:r w:rsidRPr="001A01EE">
        <w:rPr>
          <w:rFonts w:asciiTheme="minorHAnsi" w:eastAsiaTheme="minorHAnsi" w:hAnsiTheme="minorHAnsi" w:cstheme="minorHAnsi"/>
          <w:sz w:val="22"/>
          <w:szCs w:val="22"/>
        </w:rPr>
        <w:t>This Policy explains when and why we collect personal information about people who visit our website(s), how we use it, the conditions under which we may disclose it to others and how we keep it secure.</w:t>
      </w:r>
    </w:p>
    <w:p w:rsidR="001A01EE" w:rsidRPr="001A01EE" w:rsidRDefault="001A01EE" w:rsidP="001A01EE">
      <w:pPr>
        <w:shd w:val="clear" w:color="auto" w:fill="FFFFFF"/>
        <w:jc w:val="both"/>
        <w:textAlignment w:val="baseline"/>
        <w:rPr>
          <w:rFonts w:asciiTheme="minorHAnsi" w:eastAsiaTheme="minorHAnsi" w:hAnsiTheme="minorHAnsi" w:cstheme="minorHAnsi"/>
          <w:sz w:val="22"/>
          <w:szCs w:val="22"/>
        </w:rPr>
      </w:pPr>
    </w:p>
    <w:p w:rsidR="001A01EE" w:rsidRPr="001A01EE" w:rsidRDefault="001A01EE" w:rsidP="001A01EE">
      <w:pPr>
        <w:shd w:val="clear" w:color="auto" w:fill="FFFFFF"/>
        <w:jc w:val="both"/>
        <w:textAlignment w:val="baseline"/>
        <w:rPr>
          <w:rFonts w:asciiTheme="minorHAnsi" w:eastAsiaTheme="minorHAnsi" w:hAnsiTheme="minorHAnsi" w:cstheme="minorHAnsi"/>
          <w:sz w:val="22"/>
          <w:szCs w:val="22"/>
        </w:rPr>
      </w:pPr>
      <w:r w:rsidRPr="001A01EE">
        <w:rPr>
          <w:rFonts w:asciiTheme="minorHAnsi" w:eastAsiaTheme="minorHAnsi" w:hAnsiTheme="minorHAnsi" w:cstheme="minorHAnsi"/>
          <w:sz w:val="22"/>
          <w:szCs w:val="22"/>
        </w:rPr>
        <w:t>We may change this Policy from time to time so please check this page occasionally to ensure that you’re happy with any changes. By using our website, you’re agreeing to be bound by this Policy.</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Any questions regarding this Policy and our privacy practices should be sent by email to </w:t>
      </w:r>
      <w:hyperlink r:id="rId11" w:history="1">
        <w:r w:rsidRPr="00BD34B7">
          <w:rPr>
            <w:rStyle w:val="Hyperlink"/>
            <w:rFonts w:asciiTheme="minorHAnsi" w:hAnsiTheme="minorHAnsi" w:cstheme="minorHAnsi"/>
            <w:sz w:val="22"/>
            <w:szCs w:val="22"/>
          </w:rPr>
          <w:t>jswright@jswright.co.uk</w:t>
        </w:r>
      </w:hyperlink>
      <w:r w:rsidRPr="00BD34B7">
        <w:rPr>
          <w:rFonts w:asciiTheme="minorHAnsi" w:hAnsiTheme="minorHAnsi" w:cstheme="minorHAnsi"/>
          <w:sz w:val="22"/>
          <w:szCs w:val="22"/>
        </w:rPr>
        <w:t xml:space="preserve"> or </w:t>
      </w:r>
      <w:hyperlink r:id="rId12" w:history="1">
        <w:r w:rsidRPr="00BD34B7">
          <w:rPr>
            <w:rStyle w:val="Hyperlink"/>
            <w:rFonts w:asciiTheme="minorHAnsi" w:hAnsiTheme="minorHAnsi" w:cstheme="minorHAnsi"/>
            <w:sz w:val="22"/>
            <w:szCs w:val="22"/>
          </w:rPr>
          <w:t>team@wright-maintenance.co.uk</w:t>
        </w:r>
      </w:hyperlink>
      <w:r w:rsidRPr="00BD34B7">
        <w:rPr>
          <w:rFonts w:asciiTheme="minorHAnsi" w:hAnsiTheme="minorHAnsi" w:cstheme="minorHAnsi"/>
          <w:sz w:val="22"/>
          <w:szCs w:val="22"/>
        </w:rPr>
        <w:t xml:space="preserve"> or by writing to Associate Director for</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Wright maintenance Limited, The Atlas Building, 16 Portland Street, Aston, Birmingham, B6 5RX. </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Tel: 0121 322 4000</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Who are we?</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J S Wright &amp; Co Ltd was founded in 1890 and is one of the UK’s leading Building Services providers. Based in Birmingham, London and Bristol, the company specialises in the design and installation of heating, plumbing, ventilation, air conditioning and drainage solutions for the Hotel, Leisure, Residential, Student Accommodation and Commercial sectors nationally. </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jc w:val="both"/>
        <w:rPr>
          <w:rFonts w:asciiTheme="minorHAnsi" w:hAnsiTheme="minorHAnsi" w:cstheme="minorHAnsi"/>
          <w:sz w:val="22"/>
          <w:szCs w:val="22"/>
        </w:rPr>
      </w:pPr>
      <w:r w:rsidRPr="00BD34B7">
        <w:rPr>
          <w:rFonts w:asciiTheme="minorHAnsi" w:hAnsiTheme="minorHAnsi" w:cstheme="minorHAnsi"/>
          <w:sz w:val="22"/>
          <w:szCs w:val="22"/>
        </w:rPr>
        <w:t>Wright Maintenance Limited is a subsidiary company of J S Wright &amp; Co Ltd, specialising in the servicing and maintenance of plumbing, heating, ventilation and electrical systems for domestic and commercial properties.</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How do we collect information from you?</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obtain information about you when you use our website(s) for example, when you complete the contact form, when you complete the site registration form, purchase a service from us, book an engineer or engage in other forms within our site.</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collect your data when you enter a competition, when we seek your views or comments on the services we provide or notify you on changes to our services.</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may collect your data when we send you communications which you have requested and that may be of interest to you.</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What type of information is collected from you?</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The personal information we collect might include your name, address, email address, IP address, and information regarding what pages are accessed and when. If you make a donation online or purchase a service from us, your credit card information is not held by us, it is collected by our third party payment processors, who specialise in the secure online capture and processing of credit/debit card transactions, as explained below.</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2"/>
        <w:rPr>
          <w:rFonts w:asciiTheme="minorHAnsi" w:hAnsiTheme="minorHAnsi" w:cstheme="minorHAnsi"/>
          <w:b/>
          <w:sz w:val="22"/>
          <w:szCs w:val="22"/>
        </w:rPr>
      </w:pPr>
      <w:r w:rsidRPr="00BD34B7">
        <w:rPr>
          <w:rFonts w:asciiTheme="minorHAnsi" w:hAnsiTheme="minorHAnsi" w:cstheme="minorHAnsi"/>
          <w:b/>
          <w:sz w:val="22"/>
          <w:szCs w:val="22"/>
        </w:rPr>
        <w:t>Use of ‘cookies’ website recording</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Like many other websites, the JS Wright and Wright Maintenance websites use cookies. ‘Cookies’ are small pieces of information sent by an organisation to your computer and stored on your hard drive to allow that website to recognise you when you visit. They collect statistical data about your browsing actions and patterns and do not identify you as an individual. For example, we use cookies to store your country preference. This helps us to improve our website and deliver a better more personalised service.</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It is possible to switch off cookies by setting your browser preferences. Turning cookies off may result in a loss of functionality when using our website.</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3"/>
        <w:rPr>
          <w:rFonts w:asciiTheme="minorHAnsi" w:hAnsiTheme="minorHAnsi" w:cstheme="minorHAnsi"/>
          <w:sz w:val="22"/>
          <w:szCs w:val="22"/>
        </w:rPr>
      </w:pPr>
      <w:r w:rsidRPr="00BD34B7">
        <w:rPr>
          <w:rFonts w:asciiTheme="minorHAnsi" w:hAnsiTheme="minorHAnsi" w:cstheme="minorHAnsi"/>
          <w:b/>
          <w:bCs/>
          <w:sz w:val="22"/>
          <w:szCs w:val="22"/>
          <w:bdr w:val="none" w:sz="0" w:space="0" w:color="auto" w:frame="1"/>
        </w:rPr>
        <w:lastRenderedPageBreak/>
        <w:t>Main Cookies used on our site</w:t>
      </w:r>
    </w:p>
    <w:p w:rsidR="001A01EE" w:rsidRPr="00BD34B7" w:rsidRDefault="001A01EE" w:rsidP="001A01EE">
      <w:pPr>
        <w:shd w:val="clear" w:color="auto" w:fill="FFFFFF"/>
        <w:jc w:val="both"/>
        <w:textAlignment w:val="baseline"/>
        <w:rPr>
          <w:rFonts w:asciiTheme="minorHAnsi" w:hAnsiTheme="minorHAnsi" w:cstheme="minorHAnsi"/>
          <w:b/>
          <w:bCs/>
          <w:sz w:val="22"/>
          <w:szCs w:val="22"/>
          <w:bdr w:val="none" w:sz="0" w:space="0" w:color="auto" w:frame="1"/>
        </w:rPr>
      </w:pPr>
      <w:r w:rsidRPr="00BD34B7">
        <w:rPr>
          <w:rFonts w:asciiTheme="minorHAnsi" w:hAnsiTheme="minorHAnsi" w:cstheme="minorHAnsi"/>
          <w:b/>
          <w:bCs/>
          <w:sz w:val="22"/>
          <w:szCs w:val="22"/>
          <w:bdr w:val="none" w:sz="0" w:space="0" w:color="auto" w:frame="1"/>
        </w:rPr>
        <w:t>Google Analytics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These cookies are used to collect information about how visitors use our site. We use the information to compile reports and to help us improve the site. The cookies collect information in an anonymous form, including the number of visitors to the site, where visitors have come to the site from and the pages they visited.</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For more information on Google Analytics’ privacy policy visit here – </w:t>
      </w:r>
      <w:hyperlink r:id="rId13" w:history="1">
        <w:r w:rsidRPr="00BD34B7">
          <w:rPr>
            <w:rFonts w:asciiTheme="minorHAnsi" w:hAnsiTheme="minorHAnsi" w:cstheme="minorHAnsi"/>
            <w:sz w:val="22"/>
            <w:szCs w:val="22"/>
            <w:u w:val="single"/>
            <w:bdr w:val="none" w:sz="0" w:space="0" w:color="auto" w:frame="1"/>
          </w:rPr>
          <w:t>http://www.google.com/analytics/learn/privacy.html</w:t>
        </w:r>
      </w:hyperlink>
      <w:r w:rsidRPr="00BD34B7">
        <w:rPr>
          <w:rFonts w:asciiTheme="minorHAnsi" w:hAnsiTheme="minorHAnsi" w:cstheme="minorHAnsi"/>
          <w:sz w:val="22"/>
          <w:szCs w:val="22"/>
          <w:u w:val="single"/>
          <w:bdr w:val="none" w:sz="0" w:space="0" w:color="auto" w:frame="1"/>
        </w:rPr>
        <w:t xml:space="preserve"> </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b/>
          <w:bCs/>
          <w:sz w:val="22"/>
          <w:szCs w:val="22"/>
          <w:bdr w:val="none" w:sz="0" w:space="0" w:color="auto" w:frame="1"/>
        </w:rPr>
        <w:t>Google Maps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These are Google Maps third party cookies, which are unique identifiers to allow traffic analysis to Google Maps.</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How is your information used?</w:t>
      </w: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bCs/>
          <w:sz w:val="22"/>
          <w:szCs w:val="22"/>
          <w:bdr w:val="none" w:sz="0" w:space="0" w:color="auto" w:frame="1"/>
        </w:rPr>
        <w:t>We may use your information to:</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Contact you regarding queries raised in the contact form;</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Progress an order you have submitted and send you information directly related to this;</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Carry out our obligations arising from any contracts entered into by you and us;</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Deal with entries into a competition;</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Seek your views or comments on the services we provide;</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Notify you of changes to our services;</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Send you communications which you have requested and that may be of interest to you.</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These may include information about campaigns, appeals, other fundraising activities, promotions of our associated companies’ goods and services;</w:t>
      </w:r>
    </w:p>
    <w:p w:rsidR="001A01EE" w:rsidRPr="00BD34B7" w:rsidRDefault="001A01EE" w:rsidP="001A01EE">
      <w:pPr>
        <w:pStyle w:val="NoSpacing"/>
        <w:numPr>
          <w:ilvl w:val="0"/>
          <w:numId w:val="37"/>
        </w:numPr>
        <w:rPr>
          <w:rFonts w:asciiTheme="minorHAnsi" w:hAnsiTheme="minorHAnsi" w:cstheme="minorHAnsi"/>
          <w:sz w:val="22"/>
          <w:szCs w:val="22"/>
        </w:rPr>
      </w:pPr>
      <w:r w:rsidRPr="00BD34B7">
        <w:rPr>
          <w:rFonts w:asciiTheme="minorHAnsi" w:hAnsiTheme="minorHAnsi" w:cstheme="minorHAnsi"/>
          <w:sz w:val="22"/>
          <w:szCs w:val="22"/>
        </w:rPr>
        <w:t>Process a grant or job application.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review our retention periods for personal information on a regular basis. We are legally required to hold some types of information to fulfil our statutory obligations. We will hold your personal information on our systems for as long as is necessary for the relevant activity, or as long as is set out in any relevant contract you hold with us.</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Who has access to your information?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will not sell or rent your information to third parties.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will not share your information with third parties for marketing purposes.</w:t>
      </w:r>
    </w:p>
    <w:p w:rsidR="001A01EE" w:rsidRPr="00BD34B7" w:rsidRDefault="001A01EE" w:rsidP="001A01EE">
      <w:pPr>
        <w:shd w:val="clear" w:color="auto" w:fill="FFFFFF"/>
        <w:jc w:val="both"/>
        <w:textAlignment w:val="baseline"/>
        <w:rPr>
          <w:rFonts w:asciiTheme="minorHAnsi" w:hAnsiTheme="minorHAnsi" w:cstheme="minorHAnsi"/>
          <w:b/>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b/>
          <w:sz w:val="22"/>
          <w:szCs w:val="22"/>
        </w:rPr>
        <w:t>Third Party Service Providers working on our behalf</w:t>
      </w:r>
      <w:r w:rsidRPr="00BD34B7">
        <w:rPr>
          <w:rFonts w:asciiTheme="minorHAnsi" w:hAnsiTheme="minorHAnsi" w:cstheme="minorHAnsi"/>
          <w:sz w:val="22"/>
          <w:szCs w:val="22"/>
        </w:rPr>
        <w:t xml:space="preserve">: </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may pass your information to our third-party service providers, agents subcontractors and other associated organisations for the purposes of completing tasks and providing services to you on our behalf (for example to process donations and send you mailings).</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However, when we use third-party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 parties beyond the company for them to use for their own direct marketing purposes, unless you have requested us to do so, or we are required to do so by law, for example, by a court order or for the purposes of prevention of fraud or other crime.</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Your choices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You have a choice about whether you wish to receive information from us</w:t>
      </w:r>
      <w:r>
        <w:rPr>
          <w:rFonts w:asciiTheme="minorHAnsi" w:hAnsiTheme="minorHAnsi" w:cstheme="minorHAnsi"/>
          <w:sz w:val="22"/>
          <w:szCs w:val="22"/>
        </w:rPr>
        <w:t xml:space="preserve"> or not</w:t>
      </w:r>
      <w:r w:rsidRPr="00BD34B7">
        <w:rPr>
          <w:rFonts w:asciiTheme="minorHAnsi" w:hAnsiTheme="minorHAnsi" w:cstheme="minorHAnsi"/>
          <w:sz w:val="22"/>
          <w:szCs w:val="22"/>
        </w:rPr>
        <w:t>. If you do not want to receive direct marketing communications from us about our exciting products and services, then you can select your choices by ticking the relevant boxes situated on any relevant form on which we collect your information.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will not contact you for marketing purposes by email, phone or text message unless you have given your prior consent. We will not contact you for marketing purposes by post if you have indicated that you do not wish to be contacted.</w:t>
      </w:r>
    </w:p>
    <w:p w:rsidR="001A01EE"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You can change your marketing preferences at any time by contacting us by</w:t>
      </w:r>
      <w:r>
        <w:rPr>
          <w:rFonts w:asciiTheme="minorHAnsi" w:hAnsiTheme="minorHAnsi" w:cstheme="minorHAnsi"/>
          <w:sz w:val="22"/>
          <w:szCs w:val="22"/>
        </w:rPr>
        <w:t>:</w:t>
      </w:r>
    </w:p>
    <w:p w:rsidR="001A01EE" w:rsidRPr="00BD34B7" w:rsidRDefault="001A01EE" w:rsidP="001A01EE">
      <w:p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E</w:t>
      </w:r>
      <w:r w:rsidRPr="00BD34B7">
        <w:rPr>
          <w:rFonts w:asciiTheme="minorHAnsi" w:hAnsiTheme="minorHAnsi" w:cstheme="minorHAnsi"/>
          <w:sz w:val="22"/>
          <w:szCs w:val="22"/>
        </w:rPr>
        <w:t>mail:</w:t>
      </w:r>
      <w:r>
        <w:rPr>
          <w:rFonts w:asciiTheme="minorHAnsi" w:hAnsiTheme="minorHAnsi" w:cstheme="minorHAnsi"/>
          <w:sz w:val="22"/>
          <w:szCs w:val="22"/>
        </w:rPr>
        <w:tab/>
      </w:r>
      <w:r>
        <w:rPr>
          <w:rFonts w:asciiTheme="minorHAnsi" w:hAnsiTheme="minorHAnsi" w:cstheme="minorHAnsi"/>
          <w:sz w:val="22"/>
          <w:szCs w:val="22"/>
        </w:rPr>
        <w:tab/>
      </w:r>
      <w:hyperlink r:id="rId14" w:history="1">
        <w:r w:rsidRPr="003727B6">
          <w:rPr>
            <w:rStyle w:val="Hyperlink"/>
            <w:rFonts w:asciiTheme="minorHAnsi" w:hAnsiTheme="minorHAnsi" w:cstheme="minorHAnsi"/>
            <w:sz w:val="22"/>
            <w:szCs w:val="22"/>
            <w:bdr w:val="none" w:sz="0" w:space="0" w:color="auto" w:frame="1"/>
          </w:rPr>
          <w:t>team@wright-maintenance.co.uk</w:t>
        </w:r>
      </w:hyperlink>
      <w:r w:rsidRPr="00BD34B7">
        <w:rPr>
          <w:rFonts w:asciiTheme="minorHAnsi" w:hAnsiTheme="minorHAnsi" w:cstheme="minorHAnsi"/>
          <w:sz w:val="22"/>
          <w:szCs w:val="22"/>
          <w:u w:val="single"/>
          <w:bdr w:val="none" w:sz="0" w:space="0" w:color="auto" w:frame="1"/>
        </w:rPr>
        <w:t xml:space="preserve"> </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Telephone</w:t>
      </w:r>
      <w:r>
        <w:rPr>
          <w:rFonts w:asciiTheme="minorHAnsi" w:hAnsiTheme="minorHAnsi" w:cstheme="minorHAnsi"/>
          <w:sz w:val="22"/>
          <w:szCs w:val="22"/>
        </w:rPr>
        <w:t>:</w:t>
      </w:r>
      <w:r>
        <w:rPr>
          <w:rFonts w:asciiTheme="minorHAnsi" w:hAnsiTheme="minorHAnsi" w:cstheme="minorHAnsi"/>
          <w:sz w:val="22"/>
          <w:szCs w:val="22"/>
        </w:rPr>
        <w:tab/>
      </w:r>
      <w:r w:rsidRPr="00BD34B7">
        <w:rPr>
          <w:rFonts w:asciiTheme="minorHAnsi" w:hAnsiTheme="minorHAnsi" w:cstheme="minorHAnsi"/>
          <w:sz w:val="22"/>
          <w:szCs w:val="22"/>
        </w:rPr>
        <w:t>0121 322 4000</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How you can access and update your information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The accuracy of your information is important to us. You have the right to request a copy of the information we hold about you so that you can ensure its accuracy. You can do this by the following methods: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Send an email to </w:t>
      </w:r>
      <w:hyperlink r:id="rId15" w:history="1">
        <w:r w:rsidRPr="00BD34B7">
          <w:rPr>
            <w:rStyle w:val="Hyperlink"/>
            <w:rFonts w:asciiTheme="minorHAnsi" w:hAnsiTheme="minorHAnsi" w:cstheme="minorHAnsi"/>
            <w:sz w:val="22"/>
            <w:szCs w:val="22"/>
            <w:bdr w:val="none" w:sz="0" w:space="0" w:color="auto" w:frame="1"/>
          </w:rPr>
          <w:t>team@wright-maintenance.co.uk</w:t>
        </w:r>
      </w:hyperlink>
      <w:r w:rsidRPr="00BD34B7">
        <w:rPr>
          <w:rFonts w:asciiTheme="minorHAnsi" w:hAnsiTheme="minorHAnsi" w:cstheme="minorHAnsi"/>
          <w:sz w:val="22"/>
          <w:szCs w:val="22"/>
          <w:u w:val="single"/>
          <w:bdr w:val="none" w:sz="0" w:space="0" w:color="auto" w:frame="1"/>
        </w:rPr>
        <w:t xml:space="preserve"> </w:t>
      </w:r>
      <w:r w:rsidRPr="00BD34B7">
        <w:rPr>
          <w:rFonts w:asciiTheme="minorHAnsi" w:hAnsiTheme="minorHAnsi" w:cstheme="minorHAnsi"/>
          <w:sz w:val="22"/>
          <w:szCs w:val="22"/>
        </w:rPr>
        <w:t>and request the information held about you, or</w:t>
      </w:r>
      <w:r w:rsidRPr="00BD34B7">
        <w:rPr>
          <w:rFonts w:asciiTheme="minorHAnsi" w:hAnsiTheme="minorHAnsi" w:cstheme="minorHAnsi"/>
          <w:sz w:val="22"/>
          <w:szCs w:val="22"/>
        </w:rPr>
        <w:br/>
        <w:t>write to: Toby Guise, Associate Director</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Wright Maintenance Limited, The Atlas Building, 16 Portland Street, Aston, Birmingham, B6 5RX. Tel: 0121 322 4000</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Right to erasure</w:t>
      </w:r>
    </w:p>
    <w:p w:rsidR="001A01EE"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GDPR introduces a right for individuals to have personal data erased. The right to erasure is also known as ‘the right to be forgotten’. Visitors / users of this site have the </w:t>
      </w:r>
      <w:r>
        <w:rPr>
          <w:rFonts w:asciiTheme="minorHAnsi" w:hAnsiTheme="minorHAnsi" w:cstheme="minorHAnsi"/>
          <w:sz w:val="22"/>
          <w:szCs w:val="22"/>
        </w:rPr>
        <w:t xml:space="preserve">right </w:t>
      </w:r>
      <w:r w:rsidRPr="00BD34B7">
        <w:rPr>
          <w:rFonts w:asciiTheme="minorHAnsi" w:hAnsiTheme="minorHAnsi" w:cstheme="minorHAnsi"/>
          <w:sz w:val="22"/>
          <w:szCs w:val="22"/>
        </w:rPr>
        <w:t>to have a copy of all records of their personal data and to ask for such data to be erased</w:t>
      </w: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w:t>
      </w: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You can ask for a copy of your data and ask for erasure by the following methods:</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Send an email and request the information held about you or ask for erasure;</w:t>
      </w:r>
    </w:p>
    <w:p w:rsidR="001A01EE" w:rsidRDefault="006C6689" w:rsidP="001A01EE">
      <w:pPr>
        <w:shd w:val="clear" w:color="auto" w:fill="FFFFFF"/>
        <w:textAlignment w:val="baseline"/>
        <w:rPr>
          <w:rFonts w:asciiTheme="minorHAnsi" w:hAnsiTheme="minorHAnsi" w:cstheme="minorHAnsi"/>
          <w:sz w:val="22"/>
          <w:szCs w:val="22"/>
        </w:rPr>
      </w:pPr>
      <w:hyperlink r:id="rId16" w:history="1">
        <w:r w:rsidR="001A01EE" w:rsidRPr="00BD34B7">
          <w:rPr>
            <w:rStyle w:val="Hyperlink"/>
            <w:rFonts w:asciiTheme="minorHAnsi" w:hAnsiTheme="minorHAnsi" w:cstheme="minorHAnsi"/>
            <w:sz w:val="22"/>
            <w:szCs w:val="22"/>
            <w:bdr w:val="none" w:sz="0" w:space="0" w:color="auto" w:frame="1"/>
          </w:rPr>
          <w:t>team@wright-maintenance.co.uk</w:t>
        </w:r>
      </w:hyperlink>
      <w:r w:rsidR="001A01EE" w:rsidRPr="00BD34B7">
        <w:rPr>
          <w:rFonts w:asciiTheme="minorHAnsi" w:hAnsiTheme="minorHAnsi" w:cstheme="minorHAnsi"/>
          <w:sz w:val="22"/>
          <w:szCs w:val="22"/>
        </w:rPr>
        <w:t> </w:t>
      </w:r>
    </w:p>
    <w:p w:rsidR="001A01EE" w:rsidRPr="00BD34B7" w:rsidRDefault="001A01EE" w:rsidP="001A01EE">
      <w:pPr>
        <w:shd w:val="clear" w:color="auto" w:fill="FFFFFF"/>
        <w:textAlignment w:val="baseline"/>
        <w:rPr>
          <w:rFonts w:asciiTheme="minorHAnsi" w:hAnsiTheme="minorHAnsi" w:cstheme="minorHAnsi"/>
          <w:sz w:val="22"/>
          <w:szCs w:val="22"/>
        </w:rPr>
      </w:pPr>
      <w:r w:rsidRPr="00BD34B7">
        <w:rPr>
          <w:rFonts w:asciiTheme="minorHAnsi" w:hAnsiTheme="minorHAnsi" w:cstheme="minorHAnsi"/>
          <w:sz w:val="22"/>
          <w:szCs w:val="22"/>
        </w:rPr>
        <w:t>or write to:</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Toby Guise, Associate Director</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Wright Maintenance Limited, The Atlas Building, 16 Portland Street, Aston, Birmingham, B6 5RX. Tel: 0121 322 4000</w:t>
      </w:r>
    </w:p>
    <w:p w:rsidR="001A01EE"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will ask for proof of identity before and data can be shared or erased. We will respond to any requests for erasure within one month of receipt of the request.</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Security precautions are in place to protect the loss, misuse or alteration of your information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When you give us personal information, we take steps to ensure that it’s treated securely. Any sensitive information (such as credit or debit card details) is encrypted and protected with the following software 128 Bit encryption on SSL. When you are on a secure page, a lock icon will appear on the bottom of web browsers such as Microsoft Internet Explorer.</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 Where we have given (or where you have chosen) a password which enables you to access certain parts of our websites, you are responsible for keeping this password confidential. We ask you not to share your password with anyone.</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Profiling</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lastRenderedPageBreak/>
        <w:t>We may analyse your personal information to create a profile of your interests and preferences so that we can contact you with information relevant to you. We may make use of additional information about you when it is available from external sources to help us do this effectively. We may also use your personal information to detect and reduce fraud and credit risk.</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Links to other websites</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In addition, if you linked to our website from a third party site, we cannot be responsible for the privacy policies and practices of the owners and operators of that third party site and recommend that you check the policy of that third party site.</w:t>
      </w:r>
    </w:p>
    <w:p w:rsidR="001A01EE" w:rsidRPr="00BD34B7" w:rsidRDefault="001A01EE" w:rsidP="001A01EE">
      <w:pPr>
        <w:shd w:val="clear" w:color="auto" w:fill="FFFFFF"/>
        <w:textAlignment w:val="baseline"/>
        <w:rPr>
          <w:rFonts w:asciiTheme="minorHAnsi" w:hAnsiTheme="minorHAnsi" w:cstheme="minorHAnsi"/>
          <w:sz w:val="22"/>
          <w:szCs w:val="22"/>
        </w:rPr>
      </w:pPr>
    </w:p>
    <w:p w:rsidR="001A01EE" w:rsidRPr="00BD34B7" w:rsidRDefault="001A01EE" w:rsidP="001A01EE">
      <w:pPr>
        <w:shd w:val="clear" w:color="auto" w:fill="FFFFFF"/>
        <w:spacing w:line="240" w:lineRule="atLeast"/>
        <w:jc w:val="both"/>
        <w:textAlignment w:val="baseline"/>
        <w:outlineLvl w:val="1"/>
        <w:rPr>
          <w:rFonts w:asciiTheme="minorHAnsi" w:hAnsiTheme="minorHAnsi" w:cstheme="minorHAnsi"/>
          <w:b/>
          <w:sz w:val="22"/>
          <w:szCs w:val="22"/>
        </w:rPr>
      </w:pPr>
      <w:r w:rsidRPr="00BD34B7">
        <w:rPr>
          <w:rFonts w:asciiTheme="minorHAnsi" w:hAnsiTheme="minorHAnsi" w:cstheme="minorHAnsi"/>
          <w:b/>
          <w:sz w:val="22"/>
          <w:szCs w:val="22"/>
        </w:rPr>
        <w:t>16 or under</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We are concerned to protect the privacy of children aged 16 or under. If you are aged 16 or under‚ please get your parent/guardian’s permission beforehand whenever you provide us with personal information</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w:t>
      </w:r>
    </w:p>
    <w:p w:rsidR="001A01EE" w:rsidRPr="001A01EE" w:rsidRDefault="001A01EE" w:rsidP="001A01EE">
      <w:pPr>
        <w:shd w:val="clear" w:color="auto" w:fill="FFFFFF"/>
        <w:jc w:val="both"/>
        <w:textAlignment w:val="baseline"/>
        <w:rPr>
          <w:rFonts w:asciiTheme="minorHAnsi" w:hAnsiTheme="minorHAnsi" w:cstheme="minorHAnsi"/>
          <w:b/>
          <w:sz w:val="22"/>
          <w:szCs w:val="22"/>
        </w:rPr>
      </w:pPr>
      <w:r w:rsidRPr="001A01EE">
        <w:rPr>
          <w:rFonts w:asciiTheme="minorHAnsi" w:hAnsiTheme="minorHAnsi" w:cstheme="minorHAnsi"/>
          <w:b/>
          <w:sz w:val="22"/>
          <w:szCs w:val="22"/>
        </w:rPr>
        <w:t>Transferring your information outside of Europe</w:t>
      </w: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 xml:space="preserve">As part of the services offered to you through </w:t>
      </w:r>
      <w:r>
        <w:rPr>
          <w:rFonts w:asciiTheme="minorHAnsi" w:hAnsiTheme="minorHAnsi" w:cstheme="minorHAnsi"/>
          <w:sz w:val="22"/>
          <w:szCs w:val="22"/>
        </w:rPr>
        <w:t>our</w:t>
      </w:r>
      <w:r w:rsidRPr="00BD34B7">
        <w:rPr>
          <w:rFonts w:asciiTheme="minorHAnsi" w:hAnsiTheme="minorHAnsi" w:cstheme="minorHAnsi"/>
          <w:sz w:val="22"/>
          <w:szCs w:val="22"/>
        </w:rPr>
        <w:t xml:space="preserve"> website</w:t>
      </w:r>
      <w:r>
        <w:rPr>
          <w:rFonts w:asciiTheme="minorHAnsi" w:hAnsiTheme="minorHAnsi" w:cstheme="minorHAnsi"/>
          <w:sz w:val="22"/>
          <w:szCs w:val="22"/>
        </w:rPr>
        <w:t>s</w:t>
      </w:r>
      <w:r w:rsidRPr="00BD34B7">
        <w:rPr>
          <w:rFonts w:asciiTheme="minorHAnsi" w:hAnsiTheme="minorHAnsi" w:cstheme="minorHAnsi"/>
          <w:sz w:val="22"/>
          <w:szCs w:val="22"/>
        </w:rPr>
        <w:t>, the information which you provide to us may be transferred to countries outside the European Union (“EU”). By way of example, this may happen if any of our servers are from time to time located in a country outside of the EU. These countries may not have similar data protection laws to the UK.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BD34B7" w:rsidRDefault="001A01EE" w:rsidP="001A01EE">
      <w:pPr>
        <w:shd w:val="clear" w:color="auto" w:fill="FFFFFF"/>
        <w:jc w:val="both"/>
        <w:textAlignment w:val="baseline"/>
        <w:rPr>
          <w:rFonts w:asciiTheme="minorHAnsi" w:hAnsiTheme="minorHAnsi" w:cstheme="minorHAnsi"/>
          <w:sz w:val="22"/>
          <w:szCs w:val="22"/>
        </w:rPr>
      </w:pPr>
      <w:r w:rsidRPr="00BD34B7">
        <w:rPr>
          <w:rFonts w:asciiTheme="minorHAnsi" w:hAnsiTheme="minorHAnsi" w:cstheme="minorHAnsi"/>
          <w:sz w:val="22"/>
          <w:szCs w:val="22"/>
        </w:rPr>
        <w:t>If you use our services while you are outside the EU, your information may be transferred outside the EU to provide you with those services.</w:t>
      </w:r>
    </w:p>
    <w:p w:rsidR="001A01EE" w:rsidRPr="00BD34B7" w:rsidRDefault="001A01EE" w:rsidP="001A01EE">
      <w:pPr>
        <w:shd w:val="clear" w:color="auto" w:fill="FFFFFF"/>
        <w:jc w:val="both"/>
        <w:textAlignment w:val="baseline"/>
        <w:rPr>
          <w:rFonts w:asciiTheme="minorHAnsi" w:hAnsiTheme="minorHAnsi" w:cstheme="minorHAnsi"/>
          <w:sz w:val="22"/>
          <w:szCs w:val="22"/>
        </w:rPr>
      </w:pPr>
    </w:p>
    <w:p w:rsidR="001A01EE" w:rsidRPr="001A01EE" w:rsidRDefault="001A01EE" w:rsidP="001A01EE">
      <w:pPr>
        <w:shd w:val="clear" w:color="auto" w:fill="FFFFFF"/>
        <w:spacing w:line="240" w:lineRule="atLeast"/>
        <w:textAlignment w:val="baseline"/>
        <w:outlineLvl w:val="1"/>
        <w:rPr>
          <w:rFonts w:asciiTheme="minorHAnsi" w:hAnsiTheme="minorHAnsi" w:cstheme="minorHAnsi"/>
          <w:b/>
          <w:sz w:val="22"/>
          <w:szCs w:val="22"/>
        </w:rPr>
      </w:pPr>
      <w:r w:rsidRPr="001A01EE">
        <w:rPr>
          <w:rFonts w:asciiTheme="minorHAnsi" w:hAnsiTheme="minorHAnsi" w:cstheme="minorHAnsi"/>
          <w:b/>
          <w:sz w:val="22"/>
          <w:szCs w:val="22"/>
        </w:rPr>
        <w:t>Review of this Policy</w:t>
      </w:r>
    </w:p>
    <w:p w:rsidR="00250D74" w:rsidRDefault="001A01EE" w:rsidP="001A01EE">
      <w:pPr>
        <w:jc w:val="both"/>
        <w:rPr>
          <w:rFonts w:asciiTheme="minorHAnsi" w:hAnsiTheme="minorHAnsi" w:cstheme="minorHAnsi"/>
          <w:sz w:val="22"/>
          <w:szCs w:val="22"/>
        </w:rPr>
      </w:pPr>
      <w:r w:rsidRPr="00BD34B7">
        <w:rPr>
          <w:rFonts w:asciiTheme="minorHAnsi" w:hAnsiTheme="minorHAnsi" w:cstheme="minorHAnsi"/>
          <w:sz w:val="22"/>
          <w:szCs w:val="22"/>
        </w:rPr>
        <w:t>We keep this Policy under regular review. This Policy was l</w:t>
      </w:r>
      <w:r w:rsidRPr="001A01EE">
        <w:rPr>
          <w:rFonts w:asciiTheme="minorHAnsi" w:hAnsiTheme="minorHAnsi" w:cstheme="minorHAnsi"/>
          <w:sz w:val="22"/>
          <w:szCs w:val="22"/>
        </w:rPr>
        <w:t xml:space="preserve">ast updated in </w:t>
      </w:r>
      <w:r>
        <w:rPr>
          <w:rFonts w:asciiTheme="minorHAnsi" w:hAnsiTheme="minorHAnsi" w:cstheme="minorHAnsi"/>
          <w:sz w:val="22"/>
          <w:szCs w:val="22"/>
        </w:rPr>
        <w:t>February 2019.</w:t>
      </w:r>
    </w:p>
    <w:p w:rsidR="001A01EE" w:rsidRDefault="001A01EE" w:rsidP="001A01EE">
      <w:pPr>
        <w:jc w:val="both"/>
        <w:rPr>
          <w:rFonts w:asciiTheme="minorHAnsi" w:hAnsiTheme="minorHAnsi" w:cstheme="minorHAnsi"/>
          <w:sz w:val="22"/>
        </w:rPr>
      </w:pPr>
    </w:p>
    <w:p w:rsidR="001A01EE" w:rsidRPr="002C12E9" w:rsidRDefault="001A01EE" w:rsidP="001A01EE">
      <w:pPr>
        <w:pStyle w:val="NoSpacing"/>
        <w:jc w:val="both"/>
        <w:rPr>
          <w:rFonts w:asciiTheme="minorHAnsi" w:eastAsiaTheme="minorHAnsi" w:hAnsiTheme="minorHAnsi" w:cstheme="minorHAnsi"/>
          <w:sz w:val="22"/>
          <w:szCs w:val="22"/>
        </w:rPr>
      </w:pPr>
      <w:r w:rsidRPr="002C12E9">
        <w:rPr>
          <w:rFonts w:asciiTheme="minorHAnsi" w:eastAsiaTheme="minorHAnsi" w:hAnsiTheme="minorHAnsi" w:cstheme="minorHAnsi"/>
          <w:noProof/>
          <w:sz w:val="22"/>
          <w:szCs w:val="22"/>
        </w:rPr>
        <w:drawing>
          <wp:inline distT="0" distB="0" distL="0" distR="0" wp14:anchorId="317FD7CD" wp14:editId="1086A4D9">
            <wp:extent cx="1258570" cy="493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8570" cy="493395"/>
                    </a:xfrm>
                    <a:prstGeom prst="rect">
                      <a:avLst/>
                    </a:prstGeom>
                    <a:noFill/>
                    <a:ln>
                      <a:noFill/>
                    </a:ln>
                  </pic:spPr>
                </pic:pic>
              </a:graphicData>
            </a:graphic>
          </wp:inline>
        </w:drawing>
      </w:r>
    </w:p>
    <w:p w:rsidR="001A01EE" w:rsidRPr="002C12E9" w:rsidRDefault="001A01EE" w:rsidP="001A01EE">
      <w:pPr>
        <w:pStyle w:val="NoSpacing"/>
        <w:jc w:val="both"/>
        <w:rPr>
          <w:rFonts w:asciiTheme="minorHAnsi" w:eastAsiaTheme="minorHAnsi" w:hAnsiTheme="minorHAnsi" w:cstheme="minorHAnsi"/>
          <w:sz w:val="22"/>
          <w:szCs w:val="22"/>
        </w:rPr>
      </w:pPr>
      <w:r w:rsidRPr="002C12E9">
        <w:rPr>
          <w:rFonts w:asciiTheme="minorHAnsi" w:eastAsiaTheme="minorHAnsi" w:hAnsiTheme="minorHAnsi" w:cstheme="minorHAnsi"/>
          <w:sz w:val="22"/>
          <w:szCs w:val="22"/>
        </w:rPr>
        <w:t>Marcus Aniol</w:t>
      </w:r>
    </w:p>
    <w:p w:rsidR="001A01EE" w:rsidRDefault="001A01EE" w:rsidP="001A01EE">
      <w:pPr>
        <w:pStyle w:val="NoSpacing"/>
        <w:jc w:val="both"/>
        <w:rPr>
          <w:rFonts w:asciiTheme="minorHAnsi" w:eastAsiaTheme="minorHAnsi" w:hAnsiTheme="minorHAnsi" w:cstheme="minorHAnsi"/>
          <w:sz w:val="22"/>
          <w:szCs w:val="22"/>
        </w:rPr>
      </w:pPr>
      <w:r w:rsidRPr="002C12E9">
        <w:rPr>
          <w:rFonts w:asciiTheme="minorHAnsi" w:eastAsiaTheme="minorHAnsi" w:hAnsiTheme="minorHAnsi" w:cstheme="minorHAnsi"/>
          <w:sz w:val="22"/>
          <w:szCs w:val="22"/>
        </w:rPr>
        <w:t>Managing Director</w:t>
      </w:r>
    </w:p>
    <w:p w:rsidR="001A01EE" w:rsidRPr="002C12E9" w:rsidRDefault="001A01EE" w:rsidP="001A01EE">
      <w:pPr>
        <w:pStyle w:val="No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J S Wright &amp; Co Ltd</w:t>
      </w:r>
    </w:p>
    <w:p w:rsidR="001A01EE" w:rsidRPr="002C12E9" w:rsidRDefault="001A01EE" w:rsidP="001A01EE">
      <w:pPr>
        <w:pStyle w:val="No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February 2019</w:t>
      </w:r>
    </w:p>
    <w:p w:rsidR="001A01EE" w:rsidRDefault="001A01EE" w:rsidP="001A01EE">
      <w:pPr>
        <w:jc w:val="both"/>
        <w:rPr>
          <w:rFonts w:asciiTheme="minorHAnsi" w:hAnsiTheme="minorHAnsi" w:cstheme="minorHAnsi"/>
          <w:sz w:val="22"/>
        </w:rPr>
      </w:pPr>
    </w:p>
    <w:sectPr w:rsidR="001A01EE" w:rsidSect="00972C0A">
      <w:headerReference w:type="default" r:id="rId18"/>
      <w:footerReference w:type="default" r:id="rId19"/>
      <w:pgSz w:w="11907" w:h="16839" w:code="9"/>
      <w:pgMar w:top="2014" w:right="720" w:bottom="720" w:left="720" w:header="850" w:footer="6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89" w:rsidRDefault="006C6689">
      <w:r>
        <w:separator/>
      </w:r>
    </w:p>
  </w:endnote>
  <w:endnote w:type="continuationSeparator" w:id="0">
    <w:p w:rsidR="006C6689" w:rsidRDefault="006C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nice BT">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otham Rounded Light">
    <w:panose1 w:val="00000000000000000000"/>
    <w:charset w:val="4D"/>
    <w:family w:val="auto"/>
    <w:notTrueType/>
    <w:pitch w:val="variable"/>
    <w:sig w:usb0="A000007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B7" w:rsidRPr="002E68B7" w:rsidRDefault="002E68B7" w:rsidP="00054B27">
    <w:pPr>
      <w:pStyle w:val="Footer"/>
      <w:ind w:left="-851" w:right="-896" w:firstLine="284"/>
      <w:jc w:val="center"/>
      <w:rPr>
        <w:rFonts w:ascii="Calibri" w:hAnsi="Calibri" w:cs="Calibri"/>
        <w:sz w:val="2"/>
      </w:rPr>
    </w:pPr>
  </w:p>
  <w:tbl>
    <w:tblPr>
      <w:tblStyle w:val="TableGrid"/>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2E68B7" w:rsidRPr="001A01EE" w:rsidTr="00EA5C32">
      <w:trPr>
        <w:trHeight w:val="76"/>
      </w:trPr>
      <w:tc>
        <w:tcPr>
          <w:tcW w:w="10490" w:type="dxa"/>
          <w:gridSpan w:val="3"/>
          <w:tcBorders>
            <w:top w:val="nil"/>
            <w:left w:val="nil"/>
            <w:bottom w:val="nil"/>
            <w:right w:val="nil"/>
          </w:tcBorders>
          <w:vAlign w:val="bottom"/>
        </w:tcPr>
        <w:p w:rsidR="002E68B7" w:rsidRPr="001A01EE" w:rsidRDefault="002E68B7" w:rsidP="00C47886">
          <w:pPr>
            <w:jc w:val="right"/>
            <w:rPr>
              <w:rFonts w:asciiTheme="minorHAnsi" w:hAnsiTheme="minorHAnsi" w:cstheme="minorHAnsi"/>
              <w:color w:val="696A6C"/>
              <w:sz w:val="22"/>
              <w:szCs w:val="22"/>
            </w:rPr>
          </w:pPr>
        </w:p>
      </w:tc>
    </w:tr>
    <w:tr w:rsidR="002E68B7" w:rsidRPr="001A01EE" w:rsidTr="00A52C11">
      <w:trPr>
        <w:trHeight w:val="76"/>
      </w:trPr>
      <w:tc>
        <w:tcPr>
          <w:tcW w:w="3496" w:type="dxa"/>
          <w:tcBorders>
            <w:top w:val="nil"/>
            <w:left w:val="nil"/>
            <w:bottom w:val="nil"/>
            <w:right w:val="nil"/>
          </w:tcBorders>
          <w:vAlign w:val="bottom"/>
        </w:tcPr>
        <w:p w:rsidR="002E68B7" w:rsidRPr="001A01EE" w:rsidRDefault="002E68B7" w:rsidP="00F35DB7">
          <w:pPr>
            <w:pStyle w:val="Footer"/>
            <w:ind w:right="-959"/>
            <w:rPr>
              <w:rFonts w:asciiTheme="minorHAnsi" w:hAnsiTheme="minorHAnsi" w:cstheme="minorHAnsi"/>
              <w:color w:val="696A6C"/>
              <w:sz w:val="22"/>
              <w:szCs w:val="22"/>
            </w:rPr>
          </w:pPr>
          <w:r w:rsidRPr="001A01EE">
            <w:rPr>
              <w:rFonts w:asciiTheme="minorHAnsi" w:hAnsiTheme="minorHAnsi" w:cstheme="minorHAnsi"/>
              <w:color w:val="696A6C"/>
              <w:sz w:val="22"/>
              <w:szCs w:val="22"/>
            </w:rPr>
            <w:t>Document</w:t>
          </w:r>
          <w:r w:rsidR="00255360" w:rsidRPr="001A01EE">
            <w:rPr>
              <w:rFonts w:asciiTheme="minorHAnsi" w:hAnsiTheme="minorHAnsi" w:cstheme="minorHAnsi"/>
              <w:color w:val="696A6C"/>
              <w:sz w:val="22"/>
              <w:szCs w:val="22"/>
            </w:rPr>
            <w:t xml:space="preserve">: </w:t>
          </w:r>
          <w:r w:rsidR="00AE19D4" w:rsidRPr="001A01EE">
            <w:rPr>
              <w:rFonts w:asciiTheme="minorHAnsi" w:hAnsiTheme="minorHAnsi" w:cstheme="minorHAnsi"/>
              <w:color w:val="696A6C"/>
              <w:sz w:val="22"/>
              <w:szCs w:val="22"/>
            </w:rPr>
            <w:t>PO-1-V1-0119</w:t>
          </w:r>
        </w:p>
      </w:tc>
      <w:tc>
        <w:tcPr>
          <w:tcW w:w="3497" w:type="dxa"/>
          <w:tcBorders>
            <w:top w:val="nil"/>
            <w:left w:val="nil"/>
            <w:bottom w:val="nil"/>
            <w:right w:val="nil"/>
          </w:tcBorders>
          <w:vAlign w:val="bottom"/>
        </w:tcPr>
        <w:sdt>
          <w:sdtPr>
            <w:rPr>
              <w:rFonts w:asciiTheme="minorHAnsi" w:hAnsiTheme="minorHAnsi" w:cstheme="minorHAnsi"/>
              <w:color w:val="696A6C"/>
              <w:sz w:val="22"/>
              <w:szCs w:val="22"/>
            </w:rPr>
            <w:id w:val="-2003264701"/>
            <w:docPartObj>
              <w:docPartGallery w:val="Page Numbers (Top of Page)"/>
              <w:docPartUnique/>
            </w:docPartObj>
          </w:sdtPr>
          <w:sdtEndPr/>
          <w:sdtContent>
            <w:p w:rsidR="002E68B7" w:rsidRPr="001A01EE" w:rsidRDefault="002E68B7" w:rsidP="00EA5C32">
              <w:pPr>
                <w:jc w:val="center"/>
                <w:rPr>
                  <w:rFonts w:asciiTheme="minorHAnsi" w:hAnsiTheme="minorHAnsi" w:cstheme="minorHAnsi"/>
                  <w:color w:val="696A6C"/>
                  <w:sz w:val="22"/>
                  <w:szCs w:val="22"/>
                </w:rPr>
              </w:pPr>
              <w:r w:rsidRPr="001A01EE">
                <w:rPr>
                  <w:rFonts w:asciiTheme="minorHAnsi" w:hAnsiTheme="minorHAnsi" w:cstheme="minorHAnsi"/>
                  <w:color w:val="696A6C"/>
                  <w:sz w:val="22"/>
                  <w:szCs w:val="22"/>
                </w:rPr>
                <w:t xml:space="preserve">Page </w:t>
              </w:r>
              <w:r w:rsidRPr="001A01EE">
                <w:rPr>
                  <w:rFonts w:asciiTheme="minorHAnsi" w:hAnsiTheme="minorHAnsi" w:cstheme="minorHAnsi"/>
                  <w:color w:val="696A6C"/>
                  <w:sz w:val="22"/>
                  <w:szCs w:val="22"/>
                </w:rPr>
                <w:fldChar w:fldCharType="begin"/>
              </w:r>
              <w:r w:rsidRPr="001A01EE">
                <w:rPr>
                  <w:rFonts w:asciiTheme="minorHAnsi" w:hAnsiTheme="minorHAnsi" w:cstheme="minorHAnsi"/>
                  <w:color w:val="696A6C"/>
                  <w:sz w:val="22"/>
                  <w:szCs w:val="22"/>
                </w:rPr>
                <w:instrText xml:space="preserve"> PAGE </w:instrText>
              </w:r>
              <w:r w:rsidRPr="001A01EE">
                <w:rPr>
                  <w:rFonts w:asciiTheme="minorHAnsi" w:hAnsiTheme="minorHAnsi" w:cstheme="minorHAnsi"/>
                  <w:color w:val="696A6C"/>
                  <w:sz w:val="22"/>
                  <w:szCs w:val="22"/>
                </w:rPr>
                <w:fldChar w:fldCharType="separate"/>
              </w:r>
              <w:r w:rsidRPr="001A01EE">
                <w:rPr>
                  <w:rFonts w:asciiTheme="minorHAnsi" w:hAnsiTheme="minorHAnsi" w:cstheme="minorHAnsi"/>
                  <w:color w:val="696A6C"/>
                  <w:sz w:val="22"/>
                  <w:szCs w:val="22"/>
                </w:rPr>
                <w:t>1</w:t>
              </w:r>
              <w:r w:rsidRPr="001A01EE">
                <w:rPr>
                  <w:rFonts w:asciiTheme="minorHAnsi" w:hAnsiTheme="minorHAnsi" w:cstheme="minorHAnsi"/>
                  <w:color w:val="696A6C"/>
                  <w:sz w:val="22"/>
                  <w:szCs w:val="22"/>
                </w:rPr>
                <w:fldChar w:fldCharType="end"/>
              </w:r>
              <w:r w:rsidRPr="001A01EE">
                <w:rPr>
                  <w:rFonts w:asciiTheme="minorHAnsi" w:hAnsiTheme="minorHAnsi" w:cstheme="minorHAnsi"/>
                  <w:color w:val="696A6C"/>
                  <w:sz w:val="22"/>
                  <w:szCs w:val="22"/>
                </w:rPr>
                <w:t xml:space="preserve"> of </w:t>
              </w:r>
              <w:r w:rsidRPr="001A01EE">
                <w:rPr>
                  <w:rFonts w:asciiTheme="minorHAnsi" w:hAnsiTheme="minorHAnsi" w:cstheme="minorHAnsi"/>
                  <w:color w:val="696A6C"/>
                  <w:sz w:val="22"/>
                  <w:szCs w:val="22"/>
                </w:rPr>
                <w:fldChar w:fldCharType="begin"/>
              </w:r>
              <w:r w:rsidRPr="001A01EE">
                <w:rPr>
                  <w:rFonts w:asciiTheme="minorHAnsi" w:hAnsiTheme="minorHAnsi" w:cstheme="minorHAnsi"/>
                  <w:color w:val="696A6C"/>
                  <w:sz w:val="22"/>
                  <w:szCs w:val="22"/>
                </w:rPr>
                <w:instrText xml:space="preserve"> NUMPAGES  </w:instrText>
              </w:r>
              <w:r w:rsidRPr="001A01EE">
                <w:rPr>
                  <w:rFonts w:asciiTheme="minorHAnsi" w:hAnsiTheme="minorHAnsi" w:cstheme="minorHAnsi"/>
                  <w:color w:val="696A6C"/>
                  <w:sz w:val="22"/>
                  <w:szCs w:val="22"/>
                </w:rPr>
                <w:fldChar w:fldCharType="separate"/>
              </w:r>
              <w:r w:rsidRPr="001A01EE">
                <w:rPr>
                  <w:rFonts w:asciiTheme="minorHAnsi" w:hAnsiTheme="minorHAnsi" w:cstheme="minorHAnsi"/>
                  <w:color w:val="696A6C"/>
                  <w:sz w:val="22"/>
                  <w:szCs w:val="22"/>
                </w:rPr>
                <w:t>1</w:t>
              </w:r>
              <w:r w:rsidRPr="001A01EE">
                <w:rPr>
                  <w:rFonts w:asciiTheme="minorHAnsi" w:hAnsiTheme="minorHAnsi" w:cstheme="minorHAnsi"/>
                  <w:color w:val="696A6C"/>
                  <w:sz w:val="22"/>
                  <w:szCs w:val="22"/>
                </w:rPr>
                <w:fldChar w:fldCharType="end"/>
              </w:r>
            </w:p>
          </w:sdtContent>
        </w:sdt>
      </w:tc>
      <w:tc>
        <w:tcPr>
          <w:tcW w:w="3497" w:type="dxa"/>
          <w:tcBorders>
            <w:top w:val="nil"/>
            <w:left w:val="nil"/>
            <w:bottom w:val="nil"/>
            <w:right w:val="nil"/>
          </w:tcBorders>
          <w:vAlign w:val="bottom"/>
        </w:tcPr>
        <w:p w:rsidR="002E68B7" w:rsidRPr="001A01EE" w:rsidRDefault="002E68B7" w:rsidP="00215D68">
          <w:pPr>
            <w:jc w:val="right"/>
            <w:rPr>
              <w:rFonts w:asciiTheme="minorHAnsi" w:hAnsiTheme="minorHAnsi" w:cstheme="minorHAnsi"/>
              <w:color w:val="696A6C"/>
              <w:sz w:val="22"/>
              <w:szCs w:val="22"/>
            </w:rPr>
          </w:pPr>
          <w:r w:rsidRPr="001A01EE">
            <w:rPr>
              <w:rFonts w:asciiTheme="minorHAnsi" w:hAnsiTheme="minorHAnsi" w:cstheme="minorHAnsi"/>
              <w:noProof/>
              <w:color w:val="696A6C"/>
              <w:sz w:val="22"/>
              <w:szCs w:val="22"/>
            </w:rPr>
            <w:t>a J</w:t>
          </w:r>
          <w:r w:rsidR="00A71C05">
            <w:rPr>
              <w:rFonts w:asciiTheme="minorHAnsi" w:hAnsiTheme="minorHAnsi" w:cstheme="minorHAnsi"/>
              <w:noProof/>
              <w:color w:val="696A6C"/>
              <w:sz w:val="22"/>
              <w:szCs w:val="22"/>
            </w:rPr>
            <w:t xml:space="preserve"> </w:t>
          </w:r>
          <w:r w:rsidRPr="001A01EE">
            <w:rPr>
              <w:rFonts w:asciiTheme="minorHAnsi" w:hAnsiTheme="minorHAnsi" w:cstheme="minorHAnsi"/>
              <w:noProof/>
              <w:color w:val="696A6C"/>
              <w:sz w:val="22"/>
              <w:szCs w:val="22"/>
            </w:rPr>
            <w:t>S Wright Company (1890)</w:t>
          </w:r>
        </w:p>
      </w:tc>
    </w:tr>
  </w:tbl>
  <w:p w:rsidR="002E68B7" w:rsidRPr="001A01EE" w:rsidRDefault="002E68B7">
    <w:pPr>
      <w:pStyle w:val="Footer"/>
      <w:rPr>
        <w:rFonts w:asciiTheme="minorHAnsi" w:hAnsiTheme="minorHAnsi" w:cstheme="minorHAnsi"/>
        <w:sz w:val="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89" w:rsidRDefault="006C6689">
      <w:r>
        <w:separator/>
      </w:r>
    </w:p>
  </w:footnote>
  <w:footnote w:type="continuationSeparator" w:id="0">
    <w:p w:rsidR="006C6689" w:rsidRDefault="006C6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B7" w:rsidRPr="002A569A" w:rsidRDefault="00EA5C32" w:rsidP="00EA5C32">
    <w:pPr>
      <w:pStyle w:val="Header"/>
      <w:ind w:right="-23" w:firstLine="720"/>
      <w:jc w:val="left"/>
    </w:pPr>
    <w:r>
      <mc:AlternateContent>
        <mc:Choice Requires="wps">
          <w:drawing>
            <wp:anchor distT="45720" distB="0" distL="114300" distR="114300" simplePos="0" relativeHeight="251657215" behindDoc="1" locked="0" layoutInCell="1" allowOverlap="1">
              <wp:simplePos x="0" y="0"/>
              <wp:positionH relativeFrom="column">
                <wp:posOffset>3069077</wp:posOffset>
              </wp:positionH>
              <wp:positionV relativeFrom="paragraph">
                <wp:posOffset>139565</wp:posOffset>
              </wp:positionV>
              <wp:extent cx="3604260" cy="38910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389106"/>
                      </a:xfrm>
                      <a:prstGeom prst="rect">
                        <a:avLst/>
                      </a:prstGeom>
                      <a:solidFill>
                        <a:srgbClr val="FFFFFF"/>
                      </a:solidFill>
                      <a:ln w="9525">
                        <a:noFill/>
                        <a:miter lim="800000"/>
                        <a:headEnd/>
                        <a:tailEnd/>
                      </a:ln>
                    </wps:spPr>
                    <wps:txbx>
                      <w:txbxContent>
                        <w:p w:rsidR="000658E6" w:rsidRPr="00A71C05" w:rsidRDefault="004115C7" w:rsidP="00EA5C32">
                          <w:pPr>
                            <w:pStyle w:val="NoSpacing"/>
                            <w:jc w:val="right"/>
                            <w:rPr>
                              <w:rFonts w:asciiTheme="minorHAnsi" w:hAnsiTheme="minorHAnsi" w:cstheme="minorHAnsi"/>
                              <w:color w:val="696A6C"/>
                              <w:sz w:val="52"/>
                            </w:rPr>
                          </w:pPr>
                          <w:r>
                            <w:rPr>
                              <w:rFonts w:asciiTheme="minorHAnsi" w:hAnsiTheme="minorHAnsi" w:cstheme="minorHAnsi"/>
                              <w:color w:val="696A6C"/>
                              <w:sz w:val="52"/>
                            </w:rPr>
                            <w:t>Privacy Policy</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65pt;margin-top:11pt;width:283.8pt;height:30.65pt;z-index:-251659265;visibility:visible;mso-wrap-style:square;mso-width-percent:0;mso-height-percent:0;mso-wrap-distance-left:9pt;mso-wrap-distance-top:3.6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" stroked="f">
              <v:textbox inset=",0,,0">
                <w:txbxContent>
                  <w:p w:rsidR="000658E6" w:rsidRPr="00A71C05" w:rsidRDefault="004115C7" w:rsidP="00EA5C32">
                    <w:pPr>
                      <w:pStyle w:val="NoSpacing"/>
                      <w:jc w:val="right"/>
                      <w:rPr>
                        <w:rFonts w:asciiTheme="minorHAnsi" w:hAnsiTheme="minorHAnsi" w:cstheme="minorHAnsi"/>
                        <w:color w:val="696A6C"/>
                        <w:sz w:val="52"/>
                      </w:rPr>
                    </w:pPr>
                    <w:r>
                      <w:rPr>
                        <w:rFonts w:asciiTheme="minorHAnsi" w:hAnsiTheme="minorHAnsi" w:cstheme="minorHAnsi"/>
                        <w:color w:val="696A6C"/>
                        <w:sz w:val="52"/>
                      </w:rPr>
                      <w:t>Privacy Policy</w:t>
                    </w:r>
                  </w:p>
                </w:txbxContent>
              </v:textbox>
            </v:shape>
          </w:pict>
        </mc:Fallback>
      </mc:AlternateContent>
    </w:r>
    <w:r w:rsidRPr="000658E6">
      <w:rPr>
        <w:rFonts w:ascii="Times New Roman" w:hAnsi="Times New Roman" w:cs="Times New Roman"/>
        <w:sz w:val="24"/>
        <w:lang w:val="en-GB"/>
      </w:rPr>
      <mc:AlternateContent>
        <mc:Choice Requires="wps">
          <w:drawing>
            <wp:anchor distT="45720" distB="0" distL="114300" distR="114300" simplePos="0" relativeHeight="251660288" behindDoc="0" locked="0" layoutInCell="1" allowOverlap="1" wp14:anchorId="11ED8914" wp14:editId="60B07471">
              <wp:simplePos x="0" y="0"/>
              <wp:positionH relativeFrom="column">
                <wp:posOffset>3040012</wp:posOffset>
              </wp:positionH>
              <wp:positionV relativeFrom="paragraph">
                <wp:posOffset>-183515</wp:posOffset>
              </wp:positionV>
              <wp:extent cx="3632200" cy="40449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04495"/>
                      </a:xfrm>
                      <a:prstGeom prst="rect">
                        <a:avLst/>
                      </a:prstGeom>
                      <a:solidFill>
                        <a:srgbClr val="FFFFFF"/>
                      </a:solidFill>
                      <a:ln w="9525">
                        <a:noFill/>
                        <a:miter lim="800000"/>
                        <a:headEnd/>
                        <a:tailEnd/>
                      </a:ln>
                    </wps:spPr>
                    <wps:txbx>
                      <w:txbxContent>
                        <w:p w:rsidR="000658E6" w:rsidRPr="009B2E78" w:rsidRDefault="000658E6" w:rsidP="00EA5C32">
                          <w:pPr>
                            <w:pStyle w:val="NoSpacing"/>
                            <w:jc w:val="right"/>
                            <w:rPr>
                              <w:rFonts w:ascii="Gotham Rounded Light" w:hAnsi="Gotham Rounded Light"/>
                              <w:color w:val="696A6C"/>
                              <w:sz w:val="52"/>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D8914" id="_x0000_s1027" type="#_x0000_t202" style="position:absolute;left:0;text-align:left;margin-left:239.35pt;margin-top:-14.45pt;width:286pt;height:31.85pt;z-index:251660288;visibility:visible;mso-wrap-style:square;mso-width-percent:0;mso-height-percent:0;mso-wrap-distance-left:9pt;mso-wrap-distance-top:3.6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" stroked="f">
              <v:textbox inset=",0,,0">
                <w:txbxContent>
                  <w:p w:rsidR="000658E6" w:rsidRPr="009B2E78" w:rsidRDefault="000658E6" w:rsidP="00EA5C32">
                    <w:pPr>
                      <w:pStyle w:val="NoSpacing"/>
                      <w:jc w:val="right"/>
                      <w:rPr>
                        <w:rFonts w:ascii="Gotham Rounded Light" w:hAnsi="Gotham Rounded Light"/>
                        <w:color w:val="696A6C"/>
                        <w:sz w:val="52"/>
                      </w:rPr>
                    </w:pPr>
                  </w:p>
                </w:txbxContent>
              </v:textbox>
            </v:shape>
          </w:pict>
        </mc:Fallback>
      </mc:AlternateContent>
    </w:r>
    <w:r>
      <w:drawing>
        <wp:anchor distT="0" distB="0" distL="114300" distR="114300" simplePos="0" relativeHeight="251658240" behindDoc="0" locked="0" layoutInCell="1" allowOverlap="1" wp14:anchorId="265CB82F">
          <wp:simplePos x="0" y="0"/>
          <wp:positionH relativeFrom="column">
            <wp:posOffset>-69215</wp:posOffset>
          </wp:positionH>
          <wp:positionV relativeFrom="paragraph">
            <wp:posOffset>-353695</wp:posOffset>
          </wp:positionV>
          <wp:extent cx="2905125" cy="1007745"/>
          <wp:effectExtent l="0" t="0" r="9525" b="1905"/>
          <wp:wrapThrough wrapText="bothSides">
            <wp:wrapPolygon edited="0">
              <wp:start x="0" y="0"/>
              <wp:lineTo x="0" y="21233"/>
              <wp:lineTo x="21529" y="21233"/>
              <wp:lineTo x="215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324" t="5644" r="15658" b="16897"/>
                  <a:stretch/>
                </pic:blipFill>
                <pic:spPr bwMode="auto">
                  <a:xfrm>
                    <a:off x="0" y="0"/>
                    <a:ext cx="2905125" cy="1007745"/>
                  </a:xfrm>
                  <a:prstGeom prst="rect">
                    <a:avLst/>
                  </a:prstGeom>
                  <a:solidFill>
                    <a:srgbClr val="FFFFFF"/>
                  </a:solidFill>
                  <a:ln w="9525">
                    <a:noFill/>
                    <a:miter lim="800000"/>
                    <a:headEnd/>
                    <a:tailEn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68B7" w:rsidRPr="002A569A" w:rsidRDefault="002E68B7" w:rsidP="00F23174">
    <w:pPr>
      <w:pStyle w:val="Header"/>
      <w:ind w:right="-573"/>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4pt;height:36pt" o:bullet="t">
        <v:imagedata r:id="rId1" o:title="WM flame"/>
      </v:shape>
    </w:pict>
  </w:numPicBullet>
  <w:numPicBullet w:numPicBulletId="1">
    <w:pict>
      <v:shape id="_x0000_i1029" type="#_x0000_t75" style="width:32.4pt;height:36pt" o:bullet="t">
        <v:imagedata r:id="rId2" o:title="BULLET POINT - WM flame"/>
      </v:shape>
    </w:pict>
  </w:numPicBullet>
  <w:abstractNum w:abstractNumId="0" w15:restartNumberingAfterBreak="0">
    <w:nsid w:val="03213864"/>
    <w:multiLevelType w:val="hybridMultilevel"/>
    <w:tmpl w:val="79529B2C"/>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3285"/>
    <w:multiLevelType w:val="multilevel"/>
    <w:tmpl w:val="95FE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A72DC"/>
    <w:multiLevelType w:val="hybridMultilevel"/>
    <w:tmpl w:val="89260D0C"/>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D7C70"/>
    <w:multiLevelType w:val="hybridMultilevel"/>
    <w:tmpl w:val="5A88764A"/>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72D7B"/>
    <w:multiLevelType w:val="hybridMultilevel"/>
    <w:tmpl w:val="FCE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27DCB"/>
    <w:multiLevelType w:val="multilevel"/>
    <w:tmpl w:val="873EE552"/>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556220"/>
    <w:multiLevelType w:val="hybridMultilevel"/>
    <w:tmpl w:val="499A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CFB"/>
    <w:multiLevelType w:val="hybridMultilevel"/>
    <w:tmpl w:val="FAA2B9E2"/>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759B0"/>
    <w:multiLevelType w:val="multilevel"/>
    <w:tmpl w:val="F89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95CFF"/>
    <w:multiLevelType w:val="hybridMultilevel"/>
    <w:tmpl w:val="D834F560"/>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2717D"/>
    <w:multiLevelType w:val="multilevel"/>
    <w:tmpl w:val="490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A171F"/>
    <w:multiLevelType w:val="hybridMultilevel"/>
    <w:tmpl w:val="6044A944"/>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32FC1"/>
    <w:multiLevelType w:val="hybridMultilevel"/>
    <w:tmpl w:val="6256F1BE"/>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778F1"/>
    <w:multiLevelType w:val="hybridMultilevel"/>
    <w:tmpl w:val="F148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5551A"/>
    <w:multiLevelType w:val="hybridMultilevel"/>
    <w:tmpl w:val="2DDCB904"/>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47A6E"/>
    <w:multiLevelType w:val="hybridMultilevel"/>
    <w:tmpl w:val="70A4B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4204B"/>
    <w:multiLevelType w:val="hybridMultilevel"/>
    <w:tmpl w:val="2794D65E"/>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B4840"/>
    <w:multiLevelType w:val="hybridMultilevel"/>
    <w:tmpl w:val="E71A4D76"/>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E374C"/>
    <w:multiLevelType w:val="hybridMultilevel"/>
    <w:tmpl w:val="4E2A19F0"/>
    <w:lvl w:ilvl="0" w:tplc="923EBFE0">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3C7155"/>
    <w:multiLevelType w:val="hybridMultilevel"/>
    <w:tmpl w:val="10CE1C38"/>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020AD"/>
    <w:multiLevelType w:val="hybridMultilevel"/>
    <w:tmpl w:val="6D70FA90"/>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F3078"/>
    <w:multiLevelType w:val="hybridMultilevel"/>
    <w:tmpl w:val="50EA7CE2"/>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06A01"/>
    <w:multiLevelType w:val="hybridMultilevel"/>
    <w:tmpl w:val="062C29C8"/>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B2E70"/>
    <w:multiLevelType w:val="hybridMultilevel"/>
    <w:tmpl w:val="8D768DFA"/>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7224A"/>
    <w:multiLevelType w:val="hybridMultilevel"/>
    <w:tmpl w:val="3902738E"/>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D4AEC"/>
    <w:multiLevelType w:val="hybridMultilevel"/>
    <w:tmpl w:val="2AAA42DA"/>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244AB"/>
    <w:multiLevelType w:val="hybridMultilevel"/>
    <w:tmpl w:val="236A07E2"/>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46289"/>
    <w:multiLevelType w:val="hybridMultilevel"/>
    <w:tmpl w:val="C040E7E8"/>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16454"/>
    <w:multiLevelType w:val="hybridMultilevel"/>
    <w:tmpl w:val="5156D6DC"/>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52E2E"/>
    <w:multiLevelType w:val="hybridMultilevel"/>
    <w:tmpl w:val="A71EDC7A"/>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A2D9A"/>
    <w:multiLevelType w:val="hybridMultilevel"/>
    <w:tmpl w:val="316A06AC"/>
    <w:lvl w:ilvl="0" w:tplc="029682CE">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E709AA"/>
    <w:multiLevelType w:val="hybridMultilevel"/>
    <w:tmpl w:val="048846DA"/>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E82BA3"/>
    <w:multiLevelType w:val="hybridMultilevel"/>
    <w:tmpl w:val="8B8AA850"/>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D66CA"/>
    <w:multiLevelType w:val="hybridMultilevel"/>
    <w:tmpl w:val="2D7A208C"/>
    <w:lvl w:ilvl="0" w:tplc="923EBFE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00A34"/>
    <w:multiLevelType w:val="hybridMultilevel"/>
    <w:tmpl w:val="3E4A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20B70"/>
    <w:multiLevelType w:val="multilevel"/>
    <w:tmpl w:val="F77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C22D2E"/>
    <w:multiLevelType w:val="hybridMultilevel"/>
    <w:tmpl w:val="F8D6E976"/>
    <w:lvl w:ilvl="0" w:tplc="029682C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24"/>
  </w:num>
  <w:num w:numId="5">
    <w:abstractNumId w:val="20"/>
  </w:num>
  <w:num w:numId="6">
    <w:abstractNumId w:val="21"/>
  </w:num>
  <w:num w:numId="7">
    <w:abstractNumId w:val="33"/>
  </w:num>
  <w:num w:numId="8">
    <w:abstractNumId w:val="22"/>
  </w:num>
  <w:num w:numId="9">
    <w:abstractNumId w:val="6"/>
  </w:num>
  <w:num w:numId="10">
    <w:abstractNumId w:val="13"/>
  </w:num>
  <w:num w:numId="11">
    <w:abstractNumId w:val="15"/>
  </w:num>
  <w:num w:numId="12">
    <w:abstractNumId w:val="18"/>
  </w:num>
  <w:num w:numId="13">
    <w:abstractNumId w:val="34"/>
  </w:num>
  <w:num w:numId="14">
    <w:abstractNumId w:val="10"/>
  </w:num>
  <w:num w:numId="15">
    <w:abstractNumId w:val="35"/>
  </w:num>
  <w:num w:numId="16">
    <w:abstractNumId w:val="1"/>
  </w:num>
  <w:num w:numId="17">
    <w:abstractNumId w:val="8"/>
  </w:num>
  <w:num w:numId="18">
    <w:abstractNumId w:val="4"/>
  </w:num>
  <w:num w:numId="19">
    <w:abstractNumId w:val="19"/>
  </w:num>
  <w:num w:numId="20">
    <w:abstractNumId w:val="2"/>
  </w:num>
  <w:num w:numId="21">
    <w:abstractNumId w:val="30"/>
  </w:num>
  <w:num w:numId="22">
    <w:abstractNumId w:val="28"/>
  </w:num>
  <w:num w:numId="23">
    <w:abstractNumId w:val="31"/>
  </w:num>
  <w:num w:numId="24">
    <w:abstractNumId w:val="25"/>
  </w:num>
  <w:num w:numId="25">
    <w:abstractNumId w:val="26"/>
  </w:num>
  <w:num w:numId="26">
    <w:abstractNumId w:val="36"/>
  </w:num>
  <w:num w:numId="27">
    <w:abstractNumId w:val="11"/>
  </w:num>
  <w:num w:numId="28">
    <w:abstractNumId w:val="7"/>
  </w:num>
  <w:num w:numId="29">
    <w:abstractNumId w:val="9"/>
  </w:num>
  <w:num w:numId="30">
    <w:abstractNumId w:val="14"/>
  </w:num>
  <w:num w:numId="31">
    <w:abstractNumId w:val="17"/>
  </w:num>
  <w:num w:numId="32">
    <w:abstractNumId w:val="27"/>
  </w:num>
  <w:num w:numId="33">
    <w:abstractNumId w:val="3"/>
  </w:num>
  <w:num w:numId="34">
    <w:abstractNumId w:val="29"/>
  </w:num>
  <w:num w:numId="35">
    <w:abstractNumId w:val="16"/>
  </w:num>
  <w:num w:numId="36">
    <w:abstractNumId w:val="32"/>
  </w:num>
  <w:num w:numId="3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1D"/>
    <w:rsid w:val="000052F3"/>
    <w:rsid w:val="000421E6"/>
    <w:rsid w:val="00054B27"/>
    <w:rsid w:val="000658E6"/>
    <w:rsid w:val="000B3E50"/>
    <w:rsid w:val="000B4826"/>
    <w:rsid w:val="000C0406"/>
    <w:rsid w:val="00100780"/>
    <w:rsid w:val="00105D50"/>
    <w:rsid w:val="001112CF"/>
    <w:rsid w:val="00125B3F"/>
    <w:rsid w:val="0013638B"/>
    <w:rsid w:val="00137CD7"/>
    <w:rsid w:val="00147922"/>
    <w:rsid w:val="00170469"/>
    <w:rsid w:val="0017462F"/>
    <w:rsid w:val="001844D6"/>
    <w:rsid w:val="001A01EE"/>
    <w:rsid w:val="001B324E"/>
    <w:rsid w:val="001C4647"/>
    <w:rsid w:val="0021067F"/>
    <w:rsid w:val="00215D68"/>
    <w:rsid w:val="00217209"/>
    <w:rsid w:val="002441A1"/>
    <w:rsid w:val="00250D74"/>
    <w:rsid w:val="00251130"/>
    <w:rsid w:val="00253D48"/>
    <w:rsid w:val="00255360"/>
    <w:rsid w:val="002723B9"/>
    <w:rsid w:val="002956D1"/>
    <w:rsid w:val="00296BB8"/>
    <w:rsid w:val="002A569A"/>
    <w:rsid w:val="002A7D6A"/>
    <w:rsid w:val="002C12E9"/>
    <w:rsid w:val="002D3858"/>
    <w:rsid w:val="002E55BD"/>
    <w:rsid w:val="002E68B7"/>
    <w:rsid w:val="002F11C0"/>
    <w:rsid w:val="00306017"/>
    <w:rsid w:val="0030650F"/>
    <w:rsid w:val="003070A4"/>
    <w:rsid w:val="003074A6"/>
    <w:rsid w:val="003576B4"/>
    <w:rsid w:val="0036488A"/>
    <w:rsid w:val="00374631"/>
    <w:rsid w:val="0037519E"/>
    <w:rsid w:val="003D5F28"/>
    <w:rsid w:val="003E4F5B"/>
    <w:rsid w:val="00404B38"/>
    <w:rsid w:val="0040673E"/>
    <w:rsid w:val="004069BB"/>
    <w:rsid w:val="004115C7"/>
    <w:rsid w:val="00414468"/>
    <w:rsid w:val="00414B90"/>
    <w:rsid w:val="004220AC"/>
    <w:rsid w:val="00432C4A"/>
    <w:rsid w:val="00434E59"/>
    <w:rsid w:val="004701FC"/>
    <w:rsid w:val="00474572"/>
    <w:rsid w:val="00494DE8"/>
    <w:rsid w:val="004961C5"/>
    <w:rsid w:val="004C158A"/>
    <w:rsid w:val="004C6B8F"/>
    <w:rsid w:val="004D652C"/>
    <w:rsid w:val="004E2D0F"/>
    <w:rsid w:val="00500C28"/>
    <w:rsid w:val="0052246F"/>
    <w:rsid w:val="005264EE"/>
    <w:rsid w:val="00532FF8"/>
    <w:rsid w:val="00540665"/>
    <w:rsid w:val="00546A7C"/>
    <w:rsid w:val="005604AE"/>
    <w:rsid w:val="005653AB"/>
    <w:rsid w:val="0056652B"/>
    <w:rsid w:val="00567EB5"/>
    <w:rsid w:val="00574E80"/>
    <w:rsid w:val="005A1570"/>
    <w:rsid w:val="005A3204"/>
    <w:rsid w:val="005C3A5A"/>
    <w:rsid w:val="005D1B5C"/>
    <w:rsid w:val="005D7A5E"/>
    <w:rsid w:val="00602279"/>
    <w:rsid w:val="0060423A"/>
    <w:rsid w:val="0060743E"/>
    <w:rsid w:val="0064477C"/>
    <w:rsid w:val="00675AE4"/>
    <w:rsid w:val="006A1CD2"/>
    <w:rsid w:val="006A640D"/>
    <w:rsid w:val="006C0AFE"/>
    <w:rsid w:val="006C6689"/>
    <w:rsid w:val="006D18BB"/>
    <w:rsid w:val="006D18E4"/>
    <w:rsid w:val="006D3EDC"/>
    <w:rsid w:val="006E1031"/>
    <w:rsid w:val="006E25CD"/>
    <w:rsid w:val="006E7260"/>
    <w:rsid w:val="00724F34"/>
    <w:rsid w:val="00730CD5"/>
    <w:rsid w:val="007467CF"/>
    <w:rsid w:val="00776D4B"/>
    <w:rsid w:val="007B7F75"/>
    <w:rsid w:val="007C0C9C"/>
    <w:rsid w:val="007F0052"/>
    <w:rsid w:val="007F54D8"/>
    <w:rsid w:val="008175FE"/>
    <w:rsid w:val="00821AA0"/>
    <w:rsid w:val="00827464"/>
    <w:rsid w:val="00827A2C"/>
    <w:rsid w:val="00827C08"/>
    <w:rsid w:val="00844095"/>
    <w:rsid w:val="008454EF"/>
    <w:rsid w:val="008522D2"/>
    <w:rsid w:val="008732AA"/>
    <w:rsid w:val="008B11C9"/>
    <w:rsid w:val="008B62C9"/>
    <w:rsid w:val="008D43F4"/>
    <w:rsid w:val="008E3234"/>
    <w:rsid w:val="008E76BF"/>
    <w:rsid w:val="008E7F36"/>
    <w:rsid w:val="008F70F6"/>
    <w:rsid w:val="00910AD0"/>
    <w:rsid w:val="009149D4"/>
    <w:rsid w:val="00925E6E"/>
    <w:rsid w:val="009343B5"/>
    <w:rsid w:val="00935F0A"/>
    <w:rsid w:val="00972C0A"/>
    <w:rsid w:val="00983F4D"/>
    <w:rsid w:val="009928B7"/>
    <w:rsid w:val="00997DAC"/>
    <w:rsid w:val="009B2E78"/>
    <w:rsid w:val="009C613C"/>
    <w:rsid w:val="009D5278"/>
    <w:rsid w:val="009E2330"/>
    <w:rsid w:val="009E4293"/>
    <w:rsid w:val="009E70B6"/>
    <w:rsid w:val="00A2325E"/>
    <w:rsid w:val="00A3123F"/>
    <w:rsid w:val="00A35324"/>
    <w:rsid w:val="00A52C11"/>
    <w:rsid w:val="00A71C05"/>
    <w:rsid w:val="00AA255F"/>
    <w:rsid w:val="00AE19D4"/>
    <w:rsid w:val="00B047D7"/>
    <w:rsid w:val="00B07F3A"/>
    <w:rsid w:val="00B22486"/>
    <w:rsid w:val="00B45F61"/>
    <w:rsid w:val="00B60BE9"/>
    <w:rsid w:val="00B811C3"/>
    <w:rsid w:val="00B85E6D"/>
    <w:rsid w:val="00B86077"/>
    <w:rsid w:val="00B90E59"/>
    <w:rsid w:val="00BA2EBD"/>
    <w:rsid w:val="00BA7D35"/>
    <w:rsid w:val="00BB054C"/>
    <w:rsid w:val="00C12062"/>
    <w:rsid w:val="00C31FA9"/>
    <w:rsid w:val="00C47886"/>
    <w:rsid w:val="00C57F16"/>
    <w:rsid w:val="00C71605"/>
    <w:rsid w:val="00C718C5"/>
    <w:rsid w:val="00CA57BC"/>
    <w:rsid w:val="00CB213F"/>
    <w:rsid w:val="00CE6716"/>
    <w:rsid w:val="00CF3FA9"/>
    <w:rsid w:val="00CF7FAA"/>
    <w:rsid w:val="00D333EF"/>
    <w:rsid w:val="00D51003"/>
    <w:rsid w:val="00D53547"/>
    <w:rsid w:val="00D620E5"/>
    <w:rsid w:val="00D673E0"/>
    <w:rsid w:val="00D93105"/>
    <w:rsid w:val="00D93A1A"/>
    <w:rsid w:val="00D97C1D"/>
    <w:rsid w:val="00DA4317"/>
    <w:rsid w:val="00DB5873"/>
    <w:rsid w:val="00DC1FEE"/>
    <w:rsid w:val="00DD05EF"/>
    <w:rsid w:val="00DD536A"/>
    <w:rsid w:val="00DE0DB8"/>
    <w:rsid w:val="00DF1765"/>
    <w:rsid w:val="00DF2C9B"/>
    <w:rsid w:val="00E275C1"/>
    <w:rsid w:val="00E32E1A"/>
    <w:rsid w:val="00E444C7"/>
    <w:rsid w:val="00E446C5"/>
    <w:rsid w:val="00EA5C32"/>
    <w:rsid w:val="00EB2964"/>
    <w:rsid w:val="00EC6E90"/>
    <w:rsid w:val="00F15C8A"/>
    <w:rsid w:val="00F23174"/>
    <w:rsid w:val="00F35DB7"/>
    <w:rsid w:val="00F55BA7"/>
    <w:rsid w:val="00F63734"/>
    <w:rsid w:val="00F641A8"/>
    <w:rsid w:val="00F76DAA"/>
    <w:rsid w:val="00F918C8"/>
    <w:rsid w:val="00F96D4D"/>
    <w:rsid w:val="00FA740C"/>
    <w:rsid w:val="00FE5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42D2AF-9D75-4903-A741-DE4659BF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pPr>
      <w:ind w:left="720" w:hanging="720"/>
    </w:pPr>
  </w:style>
  <w:style w:type="paragraph" w:customStyle="1" w:styleId="BodyText1">
    <w:name w:val="Body Text1"/>
    <w:pPr>
      <w:spacing w:line="260" w:lineRule="atLeast"/>
      <w:ind w:firstLine="480"/>
    </w:pPr>
    <w:rPr>
      <w:rFonts w:ascii="Fenice BT" w:hAnsi="Fenice BT"/>
      <w:snapToGrid w:val="0"/>
      <w:color w:val="000000"/>
      <w:sz w:val="22"/>
      <w:lang w:val="en-US" w:eastAsia="en-US"/>
    </w:rPr>
  </w:style>
  <w:style w:type="paragraph" w:customStyle="1" w:styleId="Subhead1">
    <w:name w:val="Subhead 1"/>
    <w:basedOn w:val="Normal"/>
    <w:pPr>
      <w:spacing w:line="360" w:lineRule="atLeast"/>
    </w:pPr>
    <w:rPr>
      <w:rFonts w:ascii="Fenice BT" w:hAnsi="Fenice BT"/>
      <w:b/>
      <w:snapToGrid w:val="0"/>
      <w:sz w:val="36"/>
      <w:lang w:val="en-US"/>
    </w:rPr>
  </w:style>
  <w:style w:type="paragraph" w:styleId="BalloonText">
    <w:name w:val="Balloon Text"/>
    <w:basedOn w:val="Normal"/>
    <w:semiHidden/>
    <w:rPr>
      <w:rFonts w:ascii="Tahoma" w:hAnsi="Tahoma" w:cs="Tahoma"/>
      <w:sz w:val="16"/>
      <w:szCs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GB"/>
    </w:rPr>
  </w:style>
  <w:style w:type="paragraph" w:styleId="NoSpacing">
    <w:name w:val="No Spacing"/>
    <w:link w:val="NoSpacingChar"/>
    <w:uiPriority w:val="1"/>
    <w:qFormat/>
    <w:rPr>
      <w:sz w:val="24"/>
      <w:lang w:eastAsia="en-US"/>
    </w:rPr>
  </w:style>
  <w:style w:type="paragraph" w:styleId="Header">
    <w:name w:val="header"/>
    <w:basedOn w:val="Normal"/>
    <w:link w:val="HeaderChar"/>
    <w:unhideWhenUsed/>
    <w:pPr>
      <w:tabs>
        <w:tab w:val="center" w:pos="4680"/>
        <w:tab w:val="right" w:pos="9360"/>
      </w:tabs>
      <w:ind w:right="-612"/>
      <w:jc w:val="right"/>
    </w:pPr>
    <w:rPr>
      <w:rFonts w:ascii="Arial" w:hAnsi="Arial" w:cs="Arial"/>
      <w:noProof/>
      <w:sz w:val="20"/>
      <w:lang w:val="en-US"/>
    </w:rPr>
  </w:style>
  <w:style w:type="character" w:customStyle="1" w:styleId="HeaderChar">
    <w:name w:val="Header Char"/>
    <w:basedOn w:val="DefaultParagraphFont"/>
    <w:link w:val="Header"/>
    <w:uiPriority w:val="99"/>
    <w:rPr>
      <w:rFonts w:ascii="Arial" w:hAnsi="Arial" w:cs="Arial"/>
      <w:noProof/>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lang w:val="en-GB"/>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Pr>
      <w:color w:val="808080"/>
    </w:rPr>
  </w:style>
  <w:style w:type="character" w:customStyle="1" w:styleId="NoSpacingChar">
    <w:name w:val="No Spacing Char"/>
    <w:basedOn w:val="DefaultParagraphFont"/>
    <w:link w:val="NoSpacing"/>
    <w:uiPriority w:val="1"/>
    <w:rPr>
      <w:sz w:val="24"/>
      <w:lang w:val="en-GB" w:eastAsia="en-US" w:bidi="ar-SA"/>
    </w:rPr>
  </w:style>
  <w:style w:type="character" w:customStyle="1" w:styleId="BodyTextIndentChar">
    <w:name w:val="Body Text Indent Char"/>
    <w:basedOn w:val="DefaultParagraphFont"/>
    <w:link w:val="BodyTextIndent"/>
    <w:rsid w:val="008E3234"/>
    <w:rPr>
      <w:sz w:val="24"/>
      <w:lang w:eastAsia="en-US"/>
    </w:rPr>
  </w:style>
  <w:style w:type="character" w:customStyle="1" w:styleId="Heading1Char">
    <w:name w:val="Heading 1 Char"/>
    <w:basedOn w:val="DefaultParagraphFont"/>
    <w:link w:val="Heading1"/>
    <w:rsid w:val="001844D6"/>
    <w:rPr>
      <w:b/>
      <w:sz w:val="24"/>
      <w:lang w:eastAsia="en-US"/>
    </w:rPr>
  </w:style>
  <w:style w:type="character" w:customStyle="1" w:styleId="Mention1">
    <w:name w:val="Mention1"/>
    <w:basedOn w:val="DefaultParagraphFont"/>
    <w:uiPriority w:val="99"/>
    <w:semiHidden/>
    <w:unhideWhenUsed/>
    <w:rsid w:val="008B62C9"/>
    <w:rPr>
      <w:color w:val="2B579A"/>
      <w:shd w:val="clear" w:color="auto" w:fill="E6E6E6"/>
    </w:rPr>
  </w:style>
  <w:style w:type="character" w:styleId="UnresolvedMention">
    <w:name w:val="Unresolved Mention"/>
    <w:basedOn w:val="DefaultParagraphFont"/>
    <w:uiPriority w:val="99"/>
    <w:semiHidden/>
    <w:unhideWhenUsed/>
    <w:rsid w:val="00776D4B"/>
    <w:rPr>
      <w:color w:val="808080"/>
      <w:shd w:val="clear" w:color="auto" w:fill="E6E6E6"/>
    </w:rPr>
  </w:style>
  <w:style w:type="paragraph" w:styleId="Subtitle">
    <w:name w:val="Subtitle"/>
    <w:basedOn w:val="Normal"/>
    <w:next w:val="Normal"/>
    <w:link w:val="SubtitleChar"/>
    <w:uiPriority w:val="11"/>
    <w:qFormat/>
    <w:rsid w:val="002E68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68B7"/>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com/analytics/learn/privac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am@wright-maintenance.co.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team@wright-maintenanc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wright@jswright.co.uk" TargetMode="External"/><Relationship Id="rId5" Type="http://schemas.openxmlformats.org/officeDocument/2006/relationships/numbering" Target="numbering.xml"/><Relationship Id="rId15" Type="http://schemas.openxmlformats.org/officeDocument/2006/relationships/hyperlink" Target="mailto:team@wright-maintenance.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am@wright-maintenanc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F4492E-C2FD-416F-90F1-CFEF4F90A72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C69114DC981745B9238CAD08472020" ma:contentTypeVersion="0" ma:contentTypeDescription="Create a new document." ma:contentTypeScope="" ma:versionID="041bcc753ed7d33e0488e1ef73b3d5b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8584C-B53B-4BFD-B857-82E2E228F725}">
  <ds:schemaRefs>
    <ds:schemaRef ds:uri="http://schemas.microsoft.com/office/2006/metadata/properties"/>
  </ds:schemaRefs>
</ds:datastoreItem>
</file>

<file path=customXml/itemProps2.xml><?xml version="1.0" encoding="utf-8"?>
<ds:datastoreItem xmlns:ds="http://schemas.openxmlformats.org/officeDocument/2006/customXml" ds:itemID="{E4DF4955-547F-4CD0-A9A8-AD7D839235F1}">
  <ds:schemaRefs>
    <ds:schemaRef ds:uri="http://schemas.microsoft.com/sharepoint/v3/contenttype/forms"/>
  </ds:schemaRefs>
</ds:datastoreItem>
</file>

<file path=customXml/itemProps3.xml><?xml version="1.0" encoding="utf-8"?>
<ds:datastoreItem xmlns:ds="http://schemas.openxmlformats.org/officeDocument/2006/customXml" ds:itemID="{2109FCBA-B74D-42F5-80E1-7E6E44A63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DA352A-06B2-784B-82F3-492166E4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1st</vt:lpstr>
    </vt:vector>
  </TitlesOfParts>
  <Company/>
  <LinksUpToDate>false</LinksUpToDate>
  <CharactersWithSpaces>12176</CharactersWithSpaces>
  <SharedDoc>false</SharedDoc>
  <HLinks>
    <vt:vector size="6" baseType="variant">
      <vt:variant>
        <vt:i4>3604549</vt:i4>
      </vt:variant>
      <vt:variant>
        <vt:i4>0</vt:i4>
      </vt:variant>
      <vt:variant>
        <vt:i4>0</vt:i4>
      </vt:variant>
      <vt:variant>
        <vt:i4>5</vt:i4>
      </vt:variant>
      <vt:variant>
        <vt:lpwstr>mailto:tobyguise@jswright.co.uk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dc:title>
  <dc:creator>Toby Guise</dc:creator>
  <cp:lastModifiedBy>Modus Digital</cp:lastModifiedBy>
  <cp:revision>2</cp:revision>
  <cp:lastPrinted>2019-01-03T09:34:00Z</cp:lastPrinted>
  <dcterms:created xsi:type="dcterms:W3CDTF">2019-03-20T11:35:00Z</dcterms:created>
  <dcterms:modified xsi:type="dcterms:W3CDTF">2019-03-20T11:35:00Z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0x01010013C69114DC981745B9238CAD08472020</vt:lpwstr>
  </property>
</Properties>
</file>